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7F" w:rsidRPr="009038D4" w:rsidRDefault="00370C7F" w:rsidP="00370C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370C7F" w:rsidRPr="009038D4" w:rsidRDefault="00370C7F" w:rsidP="00370C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370C7F" w:rsidRPr="009038D4" w:rsidRDefault="00370C7F" w:rsidP="00370C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70C7F" w:rsidRPr="00D76213" w:rsidRDefault="00370C7F" w:rsidP="00370C7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370C7F" w:rsidRPr="00E85A08" w:rsidRDefault="00370C7F" w:rsidP="00370C7F">
      <w:pPr>
        <w:pStyle w:val="a5"/>
        <w:spacing w:line="240" w:lineRule="auto"/>
        <w:rPr>
          <w:sz w:val="24"/>
          <w:szCs w:val="24"/>
        </w:rPr>
      </w:pPr>
    </w:p>
    <w:p w:rsidR="00370C7F" w:rsidRPr="00D76213" w:rsidRDefault="00370C7F" w:rsidP="00370C7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F10AA" w:rsidRPr="00AF10AA" w:rsidRDefault="00AF10AA" w:rsidP="00370C7F">
      <w:pPr>
        <w:rPr>
          <w:rFonts w:ascii="Times New Roman" w:hAnsi="Times New Roman"/>
          <w:sz w:val="24"/>
          <w:szCs w:val="24"/>
        </w:rPr>
      </w:pPr>
    </w:p>
    <w:p w:rsidR="00AF10AA" w:rsidRPr="00AF10AA" w:rsidRDefault="00AF10AA" w:rsidP="00AF10AA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F10AA" w:rsidRPr="00AF10AA" w:rsidRDefault="00AF10AA" w:rsidP="00AF10A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AF10AA">
        <w:rPr>
          <w:rFonts w:ascii="Times New Roman" w:hAnsi="Times New Roman"/>
        </w:rPr>
        <w:t>Название: Теоретические вопросы ревматологии</w:t>
      </w:r>
    </w:p>
    <w:p w:rsidR="00AF10AA" w:rsidRPr="00AF10AA" w:rsidRDefault="00AF10AA" w:rsidP="00AF10A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Код темы семинара по унифицированной программе: 2.7.</w:t>
      </w:r>
    </w:p>
    <w:p w:rsidR="00AF10AA" w:rsidRPr="00AF10AA" w:rsidRDefault="00370C7F" w:rsidP="00AF10A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AF10AA" w:rsidRPr="00AF10AA">
        <w:rPr>
          <w:rFonts w:ascii="Times New Roman" w:hAnsi="Times New Roman"/>
          <w:sz w:val="24"/>
          <w:szCs w:val="24"/>
        </w:rPr>
        <w:t>«Ревматология».</w:t>
      </w:r>
    </w:p>
    <w:p w:rsidR="00370C7F" w:rsidRDefault="00AF10AA" w:rsidP="00AF10AA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0C7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70C7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70C7F">
        <w:rPr>
          <w:rFonts w:ascii="Times New Roman" w:hAnsi="Times New Roman"/>
          <w:sz w:val="24"/>
          <w:szCs w:val="24"/>
        </w:rPr>
        <w:t xml:space="preserve">: </w:t>
      </w:r>
      <w:r w:rsidR="00370C7F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370C7F">
        <w:rPr>
          <w:rStyle w:val="fontstyle01"/>
        </w:rPr>
        <w:t>)д</w:t>
      </w:r>
      <w:proofErr w:type="gramEnd"/>
      <w:r w:rsidR="00370C7F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370C7F" w:rsidRPr="00C90939">
        <w:rPr>
          <w:rStyle w:val="fontstyle01"/>
        </w:rPr>
        <w:t>.</w:t>
      </w:r>
    </w:p>
    <w:p w:rsidR="00AF10AA" w:rsidRPr="00370C7F" w:rsidRDefault="00AF10AA" w:rsidP="00AF10AA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0C7F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AF10AA" w:rsidRPr="00AF10AA" w:rsidRDefault="00AF10AA" w:rsidP="00AF10A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AF10AA">
        <w:rPr>
          <w:rFonts w:ascii="Times New Roman" w:hAnsi="Times New Roman"/>
        </w:rPr>
        <w:t xml:space="preserve"> Цель: рассмотреть и обсудить теоретические вопросы ревматологии.</w:t>
      </w:r>
    </w:p>
    <w:p w:rsidR="00AF10AA" w:rsidRPr="00AF10AA" w:rsidRDefault="00AF10AA" w:rsidP="00AF10A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AF10AA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 w:rsidRPr="00AF10AA">
        <w:rPr>
          <w:rFonts w:ascii="Times New Roman" w:hAnsi="Times New Roman"/>
        </w:rPr>
        <w:t>основы клинической иммунологии и иммунопатологии ревматических заболеваний.</w:t>
      </w:r>
    </w:p>
    <w:p w:rsidR="00AF10AA" w:rsidRPr="00AF10AA" w:rsidRDefault="00AF10AA" w:rsidP="00AF10A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AF10AA">
        <w:rPr>
          <w:rFonts w:ascii="Times New Roman" w:hAnsi="Times New Roman"/>
          <w:spacing w:val="-5"/>
        </w:rPr>
        <w:t>П</w:t>
      </w:r>
      <w:r w:rsidRPr="00AF10AA">
        <w:rPr>
          <w:rFonts w:ascii="Times New Roman" w:hAnsi="Times New Roman"/>
          <w:spacing w:val="-6"/>
        </w:rPr>
        <w:t xml:space="preserve">лан семинара:   </w:t>
      </w:r>
    </w:p>
    <w:p w:rsidR="00AF10AA" w:rsidRPr="00AF10AA" w:rsidRDefault="00AF10AA" w:rsidP="00AF10AA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 w:rsidRPr="00AF10AA">
        <w:rPr>
          <w:rFonts w:ascii="Times New Roman" w:hAnsi="Times New Roman"/>
          <w:spacing w:val="-6"/>
        </w:rPr>
        <w:t xml:space="preserve">- </w:t>
      </w:r>
      <w:r w:rsidRPr="00AF10AA">
        <w:rPr>
          <w:rFonts w:ascii="Times New Roman" w:hAnsi="Times New Roman"/>
        </w:rPr>
        <w:t>основы клинической иммунологии и иммунопатологии ревматических заболеваний.</w:t>
      </w:r>
    </w:p>
    <w:p w:rsidR="00370C7F" w:rsidRDefault="00AF10AA" w:rsidP="00370C7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F10A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10AA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F10AA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F10AA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F10AA" w:rsidRPr="00370C7F" w:rsidRDefault="00AF10AA" w:rsidP="00370C7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0C7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F10AA" w:rsidRPr="00AF10AA" w:rsidRDefault="00AF10AA" w:rsidP="00AF10A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Основная:</w:t>
      </w:r>
    </w:p>
    <w:p w:rsidR="00AF10AA" w:rsidRPr="00AF10AA" w:rsidRDefault="00AF10AA" w:rsidP="00AF10A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AF10AA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AF10AA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AF10AA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AF10AA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AF10AA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AF10AA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pacing w:val="-6"/>
          <w:sz w:val="24"/>
          <w:szCs w:val="24"/>
        </w:rPr>
        <w:t>.</w:t>
      </w:r>
    </w:p>
    <w:p w:rsidR="00AF10AA" w:rsidRPr="00AF10AA" w:rsidRDefault="00AF10AA" w:rsidP="00AF10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AF10AA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AF10AA">
        <w:rPr>
          <w:rFonts w:ascii="Times New Roman" w:hAnsi="Times New Roman"/>
          <w:sz w:val="24"/>
          <w:szCs w:val="24"/>
        </w:rPr>
        <w:t>сист</w:t>
      </w:r>
      <w:proofErr w:type="spellEnd"/>
      <w:r w:rsidRPr="00AF10AA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F10AA">
        <w:rPr>
          <w:rFonts w:ascii="Times New Roman" w:hAnsi="Times New Roman"/>
          <w:sz w:val="24"/>
          <w:szCs w:val="24"/>
        </w:rPr>
        <w:t>.</w:t>
      </w:r>
      <w:proofErr w:type="gram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F10AA">
        <w:rPr>
          <w:rFonts w:ascii="Times New Roman" w:hAnsi="Times New Roman"/>
          <w:sz w:val="24"/>
          <w:szCs w:val="24"/>
        </w:rPr>
        <w:t>и</w:t>
      </w:r>
      <w:proofErr w:type="gram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z w:val="24"/>
          <w:szCs w:val="24"/>
        </w:rPr>
        <w:t>фармац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F10AA">
        <w:rPr>
          <w:rFonts w:ascii="Times New Roman" w:hAnsi="Times New Roman"/>
          <w:sz w:val="24"/>
          <w:szCs w:val="24"/>
        </w:rPr>
        <w:t>Гэотар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z w:val="24"/>
          <w:szCs w:val="24"/>
        </w:rPr>
        <w:t>Медиа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, 2008. - 720 с. </w:t>
      </w:r>
    </w:p>
    <w:p w:rsidR="00AF10AA" w:rsidRPr="00AF10AA" w:rsidRDefault="00AF10AA" w:rsidP="00AF10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F10AA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AF10AA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AF10AA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AF10AA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AF10AA">
        <w:rPr>
          <w:rStyle w:val="apple-style-span"/>
          <w:rFonts w:ascii="Times New Roman" w:hAnsi="Times New Roman"/>
          <w:sz w:val="24"/>
          <w:szCs w:val="24"/>
        </w:rPr>
        <w:t>,</w:t>
      </w:r>
      <w:r w:rsidRPr="00AF10A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F10AA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AF10AA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Style w:val="apple-style-span"/>
          <w:rFonts w:ascii="Times New Roman" w:hAnsi="Times New Roman"/>
          <w:sz w:val="24"/>
          <w:szCs w:val="24"/>
        </w:rPr>
        <w:t>.</w:t>
      </w:r>
      <w:r w:rsidRPr="00AF10AA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AF10AA" w:rsidRPr="00AF10AA" w:rsidRDefault="00AF10AA" w:rsidP="00AF10AA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AF10AA">
        <w:rPr>
          <w:rFonts w:ascii="Times New Roman" w:hAnsi="Times New Roman"/>
          <w:sz w:val="24"/>
          <w:szCs w:val="24"/>
        </w:rPr>
        <w:t>их </w:t>
      </w: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AF10AA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AF10AA">
        <w:rPr>
          <w:rFonts w:ascii="Times New Roman" w:hAnsi="Times New Roman"/>
          <w:sz w:val="24"/>
          <w:szCs w:val="24"/>
        </w:rPr>
        <w:t>Шулутко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AF10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F10AA">
        <w:rPr>
          <w:rFonts w:ascii="Times New Roman" w:hAnsi="Times New Roman"/>
          <w:sz w:val="24"/>
          <w:szCs w:val="24"/>
        </w:rPr>
        <w:t>. и доп</w:t>
      </w:r>
      <w:proofErr w:type="gramStart"/>
      <w:r w:rsidRPr="00AF10AA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AF10AA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AF10AA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AF10AA">
        <w:rPr>
          <w:rFonts w:ascii="Times New Roman" w:hAnsi="Times New Roman"/>
          <w:sz w:val="24"/>
          <w:szCs w:val="24"/>
        </w:rPr>
        <w:t>Ренкор</w:t>
      </w:r>
      <w:proofErr w:type="spellEnd"/>
      <w:r w:rsidRPr="00AF10AA">
        <w:rPr>
          <w:rFonts w:ascii="Times New Roman" w:hAnsi="Times New Roman"/>
          <w:sz w:val="24"/>
          <w:szCs w:val="24"/>
        </w:rPr>
        <w:t>, 2009. - 698 с. </w:t>
      </w:r>
    </w:p>
    <w:p w:rsidR="00AF10AA" w:rsidRPr="00AF10AA" w:rsidRDefault="00AF10AA" w:rsidP="00AF10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AF10AA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AF10AA" w:rsidRPr="00A74A37" w:rsidRDefault="00AF10AA" w:rsidP="00A74A3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AF10AA">
        <w:rPr>
          <w:rFonts w:ascii="Times New Roman" w:hAnsi="Times New Roman"/>
          <w:sz w:val="24"/>
          <w:szCs w:val="24"/>
        </w:rPr>
        <w:t>Тотолян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- СПб.: Человек, 2010. - 272 </w:t>
      </w:r>
      <w:proofErr w:type="gramStart"/>
      <w:r w:rsidRPr="00AF10AA">
        <w:rPr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z w:val="24"/>
          <w:szCs w:val="24"/>
        </w:rPr>
        <w:t>. </w:t>
      </w:r>
    </w:p>
    <w:p w:rsidR="00A74A37" w:rsidRPr="00A74A37" w:rsidRDefault="00A74A37" w:rsidP="00A74A37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AF10AA" w:rsidRPr="00AF10AA" w:rsidRDefault="00AF10AA" w:rsidP="00AF10A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Дополнительная:</w:t>
      </w:r>
    </w:p>
    <w:p w:rsidR="00AF10AA" w:rsidRPr="00AF10AA" w:rsidRDefault="00AF10AA" w:rsidP="00AF10AA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AF10AA">
        <w:rPr>
          <w:rFonts w:ascii="Times New Roman" w:hAnsi="Times New Roman"/>
          <w:bCs/>
          <w:sz w:val="24"/>
          <w:szCs w:val="24"/>
        </w:rPr>
        <w:t> </w:t>
      </w: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AF10AA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AF10AA">
        <w:rPr>
          <w:rFonts w:ascii="Times New Roman" w:hAnsi="Times New Roman"/>
          <w:sz w:val="24"/>
          <w:szCs w:val="24"/>
        </w:rPr>
        <w:t>Мазуров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AF10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AF10AA">
        <w:rPr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z w:val="24"/>
          <w:szCs w:val="24"/>
        </w:rPr>
        <w:t>.</w:t>
      </w:r>
    </w:p>
    <w:p w:rsidR="00AF10AA" w:rsidRPr="00AF10AA" w:rsidRDefault="00AF10AA" w:rsidP="00AF10A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</w:t>
      </w:r>
      <w:r w:rsidRPr="00AF10AA">
        <w:rPr>
          <w:rFonts w:ascii="Times New Roman" w:hAnsi="Times New Roman"/>
          <w:sz w:val="24"/>
          <w:szCs w:val="24"/>
        </w:rPr>
        <w:lastRenderedPageBreak/>
        <w:t xml:space="preserve">для врачей/ Н. Ф. Сорока, В. Е. </w:t>
      </w:r>
      <w:proofErr w:type="spellStart"/>
      <w:r w:rsidRPr="00AF10AA">
        <w:rPr>
          <w:rFonts w:ascii="Times New Roman" w:hAnsi="Times New Roman"/>
          <w:sz w:val="24"/>
          <w:szCs w:val="24"/>
        </w:rPr>
        <w:t>Ягур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AF10AA">
        <w:rPr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z w:val="24"/>
          <w:szCs w:val="24"/>
        </w:rPr>
        <w:t>.</w:t>
      </w:r>
    </w:p>
    <w:p w:rsidR="00AF10AA" w:rsidRPr="00AF10AA" w:rsidRDefault="00AF10AA" w:rsidP="00AF10AA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AF10AA">
        <w:rPr>
          <w:rFonts w:ascii="Times New Roman" w:hAnsi="Times New Roman"/>
          <w:spacing w:val="-7"/>
          <w:sz w:val="24"/>
          <w:szCs w:val="24"/>
        </w:rPr>
        <w:t>Основы клинической иммунологии,/</w:t>
      </w:r>
      <w:r w:rsidRPr="00AF10AA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Чепель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Э.,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Хейни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М.,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Мисбах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С,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Сновден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Н. Под ред. P.M.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Хаитова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>. -</w:t>
      </w:r>
      <w:r w:rsidRPr="00AF10A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AF10AA">
        <w:rPr>
          <w:rFonts w:ascii="Times New Roman" w:hAnsi="Times New Roman"/>
          <w:spacing w:val="-7"/>
          <w:sz w:val="24"/>
          <w:szCs w:val="24"/>
        </w:rPr>
        <w:t>, 2008, 416 с.</w:t>
      </w:r>
    </w:p>
    <w:p w:rsidR="00AF10AA" w:rsidRPr="00AF10AA" w:rsidRDefault="00AF10AA" w:rsidP="00AF10A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032310" w:rsidRPr="00AF10AA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AF10AA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0AA"/>
    <w:rsid w:val="0002734F"/>
    <w:rsid w:val="00032310"/>
    <w:rsid w:val="00370C7F"/>
    <w:rsid w:val="00A74A37"/>
    <w:rsid w:val="00AF10AA"/>
    <w:rsid w:val="00E83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A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AF10A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10A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AF10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10AA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AF10A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AF10A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AF10A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AF10A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F10AA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AF10AA"/>
    <w:pPr>
      <w:ind w:left="720"/>
      <w:contextualSpacing/>
    </w:pPr>
  </w:style>
  <w:style w:type="character" w:customStyle="1" w:styleId="a9">
    <w:name w:val="Текст выделеный"/>
    <w:basedOn w:val="a0"/>
    <w:rsid w:val="00AF10AA"/>
    <w:rPr>
      <w:b/>
    </w:rPr>
  </w:style>
  <w:style w:type="paragraph" w:customStyle="1" w:styleId="31">
    <w:name w:val="Стиль3"/>
    <w:basedOn w:val="a"/>
    <w:rsid w:val="00AF10A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AF10AA"/>
    <w:rPr>
      <w:rFonts w:cs="Times New Roman"/>
    </w:rPr>
  </w:style>
  <w:style w:type="character" w:customStyle="1" w:styleId="apple-converted-space">
    <w:name w:val="apple-converted-space"/>
    <w:basedOn w:val="a0"/>
    <w:rsid w:val="00AF10AA"/>
  </w:style>
  <w:style w:type="paragraph" w:styleId="aa">
    <w:name w:val="No Spacing"/>
    <w:uiPriority w:val="1"/>
    <w:qFormat/>
    <w:rsid w:val="00370C7F"/>
    <w:pPr>
      <w:spacing w:after="0" w:line="240" w:lineRule="auto"/>
    </w:pPr>
  </w:style>
  <w:style w:type="character" w:customStyle="1" w:styleId="fontstyle01">
    <w:name w:val="fontstyle01"/>
    <w:basedOn w:val="a0"/>
    <w:rsid w:val="00370C7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2292</Characters>
  <Application>Microsoft Office Word</Application>
  <DocSecurity>0</DocSecurity>
  <Lines>19</Lines>
  <Paragraphs>5</Paragraphs>
  <ScaleCrop>false</ScaleCrop>
  <Company>Home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2012-12-25T15:12:00Z</dcterms:created>
  <dcterms:modified xsi:type="dcterms:W3CDTF">2018-11-30T15:48:00Z</dcterms:modified>
</cp:coreProperties>
</file>